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01DD" w14:textId="0E5A7FCD" w:rsidR="00454878" w:rsidRPr="00495FB5" w:rsidRDefault="00454878" w:rsidP="00495FB5">
      <w:pPr>
        <w:pStyle w:val="Heading3"/>
        <w:shd w:val="clear" w:color="auto" w:fill="D99594" w:themeFill="accent2" w:themeFillTint="99"/>
        <w:rPr>
          <w:rtl/>
        </w:rPr>
      </w:pPr>
      <w:bookmarkStart w:id="0" w:name="_Toc40712042"/>
      <w:r>
        <w:rPr>
          <w:rFonts w:hint="cs"/>
          <w:rtl/>
          <w:lang w:bidi="ar-LB"/>
        </w:rPr>
        <w:t xml:space="preserve"> </w:t>
      </w:r>
      <w:r>
        <w:rPr>
          <w:rFonts w:hint="cs"/>
          <w:rtl/>
        </w:rPr>
        <w:t xml:space="preserve"> </w:t>
      </w:r>
      <w:r w:rsidRPr="00B71CAE">
        <w:rPr>
          <w:rtl/>
        </w:rPr>
        <w:t>توصيات</w:t>
      </w:r>
      <w:r>
        <w:rPr>
          <w:rFonts w:hint="cs"/>
          <w:rtl/>
        </w:rPr>
        <w:t xml:space="preserve"> </w:t>
      </w:r>
      <w:r w:rsidRPr="00B71CAE">
        <w:rPr>
          <w:rtl/>
        </w:rPr>
        <w:t xml:space="preserve">الإمام </w:t>
      </w:r>
      <w:r>
        <w:rPr>
          <w:rtl/>
        </w:rPr>
        <w:t>الخامنئيّ</w:t>
      </w:r>
      <w:r>
        <w:rPr>
          <w:rFonts w:hint="cs"/>
          <w:rtl/>
        </w:rPr>
        <w:t xml:space="preserve"> (دام ظلّه)</w:t>
      </w:r>
      <w:r w:rsidRPr="00B71CAE">
        <w:rPr>
          <w:rtl/>
        </w:rPr>
        <w:t xml:space="preserve"> للشباب </w:t>
      </w:r>
      <w:r>
        <w:rPr>
          <w:rtl/>
        </w:rPr>
        <w:t>الغربيّ</w:t>
      </w:r>
      <w:bookmarkEnd w:id="0"/>
    </w:p>
    <w:p w14:paraId="78D34DEE" w14:textId="77777777" w:rsidR="00454878" w:rsidRPr="00B71CAE" w:rsidRDefault="00454878" w:rsidP="00454878">
      <w:pPr>
        <w:pStyle w:val="ListParagraph"/>
        <w:tabs>
          <w:tab w:val="right" w:pos="90"/>
        </w:tabs>
        <w:bidi/>
        <w:spacing w:after="120" w:line="240" w:lineRule="auto"/>
        <w:ind w:left="180"/>
        <w:rPr>
          <w:rFonts w:ascii="Simplified Arabic" w:hAnsi="Simplified Arabic" w:cs="Simplified Arabic"/>
          <w:sz w:val="28"/>
          <w:szCs w:val="28"/>
          <w:rtl/>
        </w:rPr>
      </w:pPr>
    </w:p>
    <w:p w14:paraId="5D618AB6" w14:textId="4F08F828" w:rsidR="00454878" w:rsidRPr="00531E79" w:rsidRDefault="00454878" w:rsidP="00454878">
      <w:pPr>
        <w:pStyle w:val="ListParagraph"/>
        <w:tabs>
          <w:tab w:val="right" w:pos="90"/>
        </w:tabs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531E79">
        <w:rPr>
          <w:rFonts w:ascii="Simplified Arabic" w:hAnsi="Simplified Arabic" w:cs="Simplified Arabic"/>
          <w:sz w:val="28"/>
          <w:szCs w:val="28"/>
          <w:rtl/>
        </w:rPr>
        <w:t>ضمّن</w:t>
      </w:r>
      <w:r w:rsidR="00531E79" w:rsidRPr="00531E79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531E79" w:rsidRPr="00531E79">
        <w:rPr>
          <w:rFonts w:ascii="Simplified Arabic" w:hAnsi="Simplified Arabic" w:cs="Simplified Arabic"/>
          <w:sz w:val="28"/>
          <w:szCs w:val="28"/>
          <w:rtl/>
        </w:rPr>
        <w:t xml:space="preserve">الإمام الخامنئيّ (دام ظلّه) 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 xml:space="preserve">رسالته مشاعر </w:t>
      </w:r>
      <w:r w:rsidR="00531E79" w:rsidRPr="00531E79"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>ود</w:t>
      </w:r>
      <w:r w:rsidRPr="00531E79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 xml:space="preserve"> و</w:t>
      </w:r>
      <w:r w:rsidR="00531E79" w:rsidRPr="00531E79"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>أبوّة، ولم يستعمل عبارات الفرض، ففي كل</w:t>
      </w:r>
      <w:r w:rsidRPr="00531E79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 xml:space="preserve"> ما قاله كان يرك</w:t>
      </w:r>
      <w:r w:rsidRPr="00531E79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>ز على إعطاء المعلومات وطرح الأسئلة بهدف إثارة النقاش، دون أن يضع لهذا النقاش خاتمة حاسمة، ما يسمح بتحفيز عقول الشباب المستهد</w:t>
      </w:r>
      <w:r w:rsidRPr="00531E79"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>فين بالرسالت</w:t>
      </w:r>
      <w:r w:rsidRPr="00531E79"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>ين، ويدفعهم إلى البحث عن الحقائق بأنفسهم، بعيداً عن أسلوب التلقين وطريقة الاستعلاء التي تدفع هؤلاء الشباب إلى النفور</w:t>
      </w:r>
      <w:r w:rsidR="00531E79" w:rsidRPr="00531E79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14:paraId="02134DA6" w14:textId="77777777" w:rsidR="00454878" w:rsidRPr="00531E79" w:rsidRDefault="00454878" w:rsidP="00454878">
      <w:pPr>
        <w:pStyle w:val="ListParagraph"/>
        <w:tabs>
          <w:tab w:val="right" w:pos="90"/>
        </w:tabs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531E79">
        <w:rPr>
          <w:rFonts w:ascii="Simplified Arabic" w:hAnsi="Simplified Arabic" w:cs="Simplified Arabic"/>
          <w:sz w:val="28"/>
          <w:szCs w:val="28"/>
          <w:rtl/>
        </w:rPr>
        <w:t>ووج</w:t>
      </w:r>
      <w:r w:rsidRPr="00531E79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>ه سماحته إلى الشباب الغربيّ عد</w:t>
      </w:r>
      <w:r w:rsidRPr="00531E79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>ة دعوات</w:t>
      </w:r>
      <w:r w:rsidRPr="00531E79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531E79">
        <w:rPr>
          <w:rFonts w:ascii="Simplified Arabic" w:hAnsi="Simplified Arabic" w:cs="Simplified Arabic"/>
          <w:sz w:val="28"/>
          <w:szCs w:val="28"/>
          <w:rtl/>
        </w:rPr>
        <w:t xml:space="preserve"> هي:</w:t>
      </w:r>
    </w:p>
    <w:p w14:paraId="6058BE2E" w14:textId="77777777" w:rsidR="00454878" w:rsidRPr="00B71CAE" w:rsidRDefault="00454878" w:rsidP="00454878">
      <w:pPr>
        <w:pStyle w:val="ListParagraph"/>
        <w:bidi/>
        <w:spacing w:after="120" w:line="240" w:lineRule="auto"/>
        <w:ind w:left="144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180" w:type="dxa"/>
        <w:tblLook w:val="04A0" w:firstRow="1" w:lastRow="0" w:firstColumn="1" w:lastColumn="0" w:noHBand="0" w:noVBand="1"/>
      </w:tblPr>
      <w:tblGrid>
        <w:gridCol w:w="1834"/>
        <w:gridCol w:w="1834"/>
        <w:gridCol w:w="1834"/>
        <w:gridCol w:w="1834"/>
        <w:gridCol w:w="1834"/>
      </w:tblGrid>
      <w:tr w:rsidR="009D5706" w14:paraId="2B41D2EE" w14:textId="77777777" w:rsidTr="009D5706">
        <w:tc>
          <w:tcPr>
            <w:tcW w:w="1870" w:type="dxa"/>
          </w:tcPr>
          <w:p w14:paraId="0C65CB43" w14:textId="0E140CA2" w:rsidR="009D5706" w:rsidRDefault="009D5706" w:rsidP="00454878">
            <w:pPr>
              <w:pStyle w:val="ListParagraph"/>
              <w:tabs>
                <w:tab w:val="right" w:pos="90"/>
              </w:tabs>
              <w:bidi/>
              <w:spacing w:after="120" w:line="240" w:lineRule="auto"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870" w:type="dxa"/>
          </w:tcPr>
          <w:p w14:paraId="3833867B" w14:textId="323567C9" w:rsidR="009D5706" w:rsidRDefault="009D5706" w:rsidP="00454878">
            <w:pPr>
              <w:pStyle w:val="ListParagraph"/>
              <w:tabs>
                <w:tab w:val="right" w:pos="90"/>
              </w:tabs>
              <w:bidi/>
              <w:spacing w:after="120" w:line="240" w:lineRule="auto"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70" w:type="dxa"/>
          </w:tcPr>
          <w:p w14:paraId="2BBAFEEB" w14:textId="45DB680E" w:rsidR="009D5706" w:rsidRDefault="009D5706" w:rsidP="00454878">
            <w:pPr>
              <w:pStyle w:val="ListParagraph"/>
              <w:tabs>
                <w:tab w:val="right" w:pos="90"/>
              </w:tabs>
              <w:bidi/>
              <w:spacing w:after="120" w:line="240" w:lineRule="auto"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1870" w:type="dxa"/>
          </w:tcPr>
          <w:p w14:paraId="3FD235DE" w14:textId="0D33B95B" w:rsidR="009D5706" w:rsidRDefault="009D5706" w:rsidP="00454878">
            <w:pPr>
              <w:pStyle w:val="ListParagraph"/>
              <w:tabs>
                <w:tab w:val="right" w:pos="90"/>
              </w:tabs>
              <w:bidi/>
              <w:spacing w:after="120" w:line="240" w:lineRule="auto"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70" w:type="dxa"/>
          </w:tcPr>
          <w:p w14:paraId="7E695DD6" w14:textId="145A8A7D" w:rsidR="009D5706" w:rsidRDefault="009D5706" w:rsidP="00454878">
            <w:pPr>
              <w:pStyle w:val="ListParagraph"/>
              <w:tabs>
                <w:tab w:val="right" w:pos="90"/>
              </w:tabs>
              <w:bidi/>
              <w:spacing w:after="120" w:line="240" w:lineRule="auto"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</w:p>
        </w:tc>
      </w:tr>
    </w:tbl>
    <w:p w14:paraId="53E7B2A9" w14:textId="77777777" w:rsidR="00454878" w:rsidRPr="00366732" w:rsidRDefault="00454878" w:rsidP="00454878">
      <w:pPr>
        <w:pStyle w:val="ListParagraph"/>
        <w:tabs>
          <w:tab w:val="right" w:pos="90"/>
        </w:tabs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14:paraId="7ABDCF83" w14:textId="77777777" w:rsidR="00454878" w:rsidRPr="00B71CAE" w:rsidRDefault="00454878" w:rsidP="00454878">
      <w:pPr>
        <w:pStyle w:val="ListParagraph"/>
        <w:tabs>
          <w:tab w:val="right" w:pos="90"/>
        </w:tabs>
        <w:bidi/>
        <w:spacing w:after="120" w:line="240" w:lineRule="auto"/>
        <w:ind w:left="54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أو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لً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ا: البحث عن عوامل تشويه الإسلام</w:t>
      </w:r>
    </w:p>
    <w:p w14:paraId="5ECED7CA" w14:textId="77777777" w:rsidR="00454878" w:rsidRDefault="00454878" w:rsidP="00454878">
      <w:pPr>
        <w:pStyle w:val="ListParagraph"/>
        <w:tabs>
          <w:tab w:val="right" w:pos="4"/>
        </w:tabs>
        <w:bidi/>
        <w:spacing w:after="120" w:line="240" w:lineRule="auto"/>
        <w:ind w:left="4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366732">
        <w:rPr>
          <w:rFonts w:ascii="Simplified Arabic" w:hAnsi="Simplified Arabic" w:cs="Simplified Arabic"/>
          <w:sz w:val="28"/>
          <w:szCs w:val="28"/>
          <w:rtl/>
        </w:rPr>
        <w:t>يقول الإمام الخامنئيّ (دام ظلّه) في رسالته: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«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>أريد الآن أن تسألوا أنفسكم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: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 xml:space="preserve"> لماذا استهدف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>ت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ْ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 xml:space="preserve"> سياسة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ُ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 xml:space="preserve"> نشر الرُّعب والنفور القديمة الإسلام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 xml:space="preserve"> والمسلمين بقوّة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 xml:space="preserve"> وبشكل لا سابقة له؟ لماذا يتّجه نظام القوّة والسلطة في عالمنا اليوم نحو تهميش الفكر الإسلامي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 xml:space="preserve">ّ، 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 xml:space="preserve">وجرّه إلى حالة الانفعال؟ هل 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ثمّة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 xml:space="preserve"> مفاهيم وق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ِ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>ي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>م في الإسلام تزاحم برامج القوى الكبرى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 xml:space="preserve"> ومشاريعها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>؟ وما هي المنافع التي تتوخ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6C05BE">
        <w:rPr>
          <w:rFonts w:ascii="Simplified Arabic" w:hAnsi="Simplified Arabic" w:cs="Simplified Arabic"/>
          <w:sz w:val="28"/>
          <w:szCs w:val="28"/>
          <w:rtl/>
        </w:rPr>
        <w:t>اها هذه القوى من وراء طرح صورة مشوّهة وخاطئة عن الإسلام؟</w:t>
      </w:r>
      <w:r w:rsidRPr="006C05BE">
        <w:rPr>
          <w:rFonts w:ascii="Simplified Arabic" w:hAnsi="Simplified Arabic" w:cs="Simplified Arabic" w:hint="cs"/>
          <w:sz w:val="28"/>
          <w:szCs w:val="28"/>
          <w:rtl/>
        </w:rPr>
        <w:t>»...</w:t>
      </w:r>
    </w:p>
    <w:p w14:paraId="40393C52" w14:textId="77777777" w:rsidR="00454878" w:rsidRPr="00B71CAE" w:rsidRDefault="00454878" w:rsidP="00454878">
      <w:pPr>
        <w:pStyle w:val="ListParagraph"/>
        <w:bidi/>
        <w:spacing w:after="120" w:line="240" w:lineRule="auto"/>
        <w:ind w:left="144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14:paraId="521BAC77" w14:textId="58F15D22" w:rsidR="00454878" w:rsidRPr="00366732" w:rsidRDefault="009D5706" w:rsidP="006C05BE">
      <w:pPr>
        <w:pStyle w:val="ListParagraph"/>
        <w:tabs>
          <w:tab w:val="right" w:pos="4"/>
        </w:tabs>
        <w:bidi/>
        <w:spacing w:after="120" w:line="240" w:lineRule="auto"/>
        <w:ind w:left="4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hint="cs"/>
          <w:b/>
          <w:bCs/>
          <w:rtl/>
        </w:rPr>
        <w:t>..........................</w:t>
      </w:r>
    </w:p>
    <w:p w14:paraId="0AB43470" w14:textId="3BA42BEF" w:rsidR="00454878" w:rsidRPr="00B71CAE" w:rsidRDefault="00454878" w:rsidP="005923D1">
      <w:pPr>
        <w:spacing w:after="120"/>
        <w:jc w:val="both"/>
        <w:rPr>
          <w:b/>
          <w:bCs/>
          <w:rtl/>
        </w:rPr>
      </w:pPr>
      <w:r>
        <w:rPr>
          <w:b/>
          <w:bCs/>
          <w:rtl/>
        </w:rPr>
        <w:t>ثانيًا</w:t>
      </w:r>
      <w:r w:rsidRPr="00B71CAE">
        <w:rPr>
          <w:b/>
          <w:bCs/>
          <w:rtl/>
        </w:rPr>
        <w:t>:</w:t>
      </w:r>
      <w:r w:rsidRPr="00B71CAE">
        <w:rPr>
          <w:b/>
          <w:bCs/>
          <w:rtl/>
          <w:lang w:bidi="ar-LB"/>
        </w:rPr>
        <w:t xml:space="preserve"> السعي</w:t>
      </w:r>
      <w:r>
        <w:rPr>
          <w:b/>
          <w:bCs/>
          <w:rtl/>
        </w:rPr>
        <w:t xml:space="preserve"> لتعر</w:t>
      </w:r>
      <w:r>
        <w:rPr>
          <w:rFonts w:hint="cs"/>
          <w:b/>
          <w:bCs/>
          <w:rtl/>
        </w:rPr>
        <w:t>ّ</w:t>
      </w:r>
      <w:r>
        <w:rPr>
          <w:b/>
          <w:bCs/>
          <w:rtl/>
        </w:rPr>
        <w:t xml:space="preserve">ف </w:t>
      </w:r>
      <w:r w:rsidRPr="00B71CAE">
        <w:rPr>
          <w:b/>
          <w:bCs/>
          <w:rtl/>
        </w:rPr>
        <w:t xml:space="preserve">الإسلام من مصادره </w:t>
      </w:r>
      <w:r w:rsidRPr="00B71CAE">
        <w:rPr>
          <w:b/>
          <w:bCs/>
          <w:rtl/>
          <w:lang w:bidi="ar-LB"/>
        </w:rPr>
        <w:t>الأصيلة، وعدم الرضوخ لما يقدّمه الغرب</w:t>
      </w:r>
      <w:r w:rsidR="005923D1">
        <w:rPr>
          <w:rFonts w:hint="cs"/>
          <w:b/>
          <w:bCs/>
          <w:rtl/>
          <w:lang w:bidi="ar-LB"/>
        </w:rPr>
        <w:t xml:space="preserve">: </w:t>
      </w:r>
    </w:p>
    <w:p w14:paraId="3E4C730C" w14:textId="77777777" w:rsidR="00454878" w:rsidRPr="009D5706" w:rsidRDefault="00454878" w:rsidP="00454878">
      <w:pPr>
        <w:pStyle w:val="ListParagraph"/>
        <w:numPr>
          <w:ilvl w:val="0"/>
          <w:numId w:val="4"/>
        </w:numPr>
        <w:bidi/>
        <w:spacing w:after="120"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D5706">
        <w:rPr>
          <w:rFonts w:ascii="Simplified Arabic" w:hAnsi="Simplified Arabic" w:cs="Simplified Arabic"/>
          <w:sz w:val="28"/>
          <w:szCs w:val="28"/>
          <w:rtl/>
        </w:rPr>
        <w:t xml:space="preserve">عدم الاعتماد على وسائل </w:t>
      </w:r>
      <w:r w:rsidRPr="009D5706">
        <w:rPr>
          <w:rFonts w:ascii="Simplified Arabic" w:hAnsi="Simplified Arabic" w:cs="Simplified Arabic"/>
          <w:sz w:val="28"/>
          <w:szCs w:val="28"/>
          <w:rtl/>
          <w:lang w:bidi="ar-LB"/>
        </w:rPr>
        <w:t>الإعلام</w:t>
      </w:r>
      <w:r w:rsidRPr="009D5706">
        <w:rPr>
          <w:rFonts w:ascii="Simplified Arabic" w:hAnsi="Simplified Arabic" w:cs="Simplified Arabic"/>
          <w:sz w:val="28"/>
          <w:szCs w:val="28"/>
          <w:rtl/>
        </w:rPr>
        <w:t xml:space="preserve"> في الوصول إلى حقيقة الإسلام</w:t>
      </w:r>
    </w:p>
    <w:p w14:paraId="65A9B345" w14:textId="346ABAE8" w:rsidR="00454878" w:rsidRPr="009D5706" w:rsidRDefault="00454878" w:rsidP="009D5706">
      <w:pPr>
        <w:pStyle w:val="ListParagraph"/>
        <w:numPr>
          <w:ilvl w:val="0"/>
          <w:numId w:val="4"/>
        </w:numPr>
        <w:bidi/>
        <w:spacing w:after="120"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D5706">
        <w:rPr>
          <w:rFonts w:ascii="Simplified Arabic" w:hAnsi="Simplified Arabic" w:cs="Simplified Arabic"/>
          <w:sz w:val="28"/>
          <w:szCs w:val="28"/>
          <w:rtl/>
        </w:rPr>
        <w:t xml:space="preserve">رفض صورة </w:t>
      </w:r>
      <w:r w:rsidRPr="009D5706">
        <w:rPr>
          <w:rFonts w:ascii="Simplified Arabic" w:hAnsi="Simplified Arabic" w:cs="Simplified Arabic" w:hint="cs"/>
          <w:sz w:val="28"/>
          <w:szCs w:val="28"/>
          <w:rtl/>
        </w:rPr>
        <w:t>«</w:t>
      </w:r>
      <w:r w:rsidRPr="009D5706">
        <w:rPr>
          <w:rFonts w:ascii="Simplified Arabic" w:hAnsi="Simplified Arabic" w:cs="Simplified Arabic"/>
          <w:sz w:val="28"/>
          <w:szCs w:val="28"/>
          <w:rtl/>
        </w:rPr>
        <w:t>الإسلام</w:t>
      </w:r>
      <w:r w:rsidRPr="009D5706">
        <w:rPr>
          <w:rFonts w:ascii="Simplified Arabic" w:hAnsi="Simplified Arabic" w:cs="Simplified Arabic" w:hint="cs"/>
          <w:sz w:val="28"/>
          <w:szCs w:val="28"/>
          <w:rtl/>
        </w:rPr>
        <w:t>»</w:t>
      </w:r>
      <w:r w:rsidRPr="009D5706">
        <w:rPr>
          <w:rFonts w:ascii="Simplified Arabic" w:hAnsi="Simplified Arabic" w:cs="Simplified Arabic"/>
          <w:sz w:val="28"/>
          <w:szCs w:val="28"/>
          <w:rtl/>
        </w:rPr>
        <w:t xml:space="preserve"> المقدّ</w:t>
      </w:r>
      <w:r w:rsidRPr="009D5706"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9D5706">
        <w:rPr>
          <w:rFonts w:ascii="Simplified Arabic" w:hAnsi="Simplified Arabic" w:cs="Simplified Arabic"/>
          <w:sz w:val="28"/>
          <w:szCs w:val="28"/>
          <w:rtl/>
        </w:rPr>
        <w:t>مة من الإرهابي</w:t>
      </w:r>
      <w:r w:rsidRPr="009D5706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9D5706">
        <w:rPr>
          <w:rFonts w:ascii="Simplified Arabic" w:hAnsi="Simplified Arabic" w:cs="Simplified Arabic"/>
          <w:sz w:val="28"/>
          <w:szCs w:val="28"/>
          <w:rtl/>
        </w:rPr>
        <w:t>ين</w:t>
      </w:r>
    </w:p>
    <w:p w14:paraId="18EF4199" w14:textId="77777777" w:rsidR="00454878" w:rsidRPr="009D5706" w:rsidRDefault="00454878" w:rsidP="00454878">
      <w:pPr>
        <w:pStyle w:val="ListParagraph"/>
        <w:numPr>
          <w:ilvl w:val="0"/>
          <w:numId w:val="4"/>
        </w:numPr>
        <w:bidi/>
        <w:spacing w:after="120"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9D5706">
        <w:rPr>
          <w:rFonts w:ascii="Simplified Arabic" w:hAnsi="Simplified Arabic" w:cs="Simplified Arabic"/>
          <w:sz w:val="28"/>
          <w:szCs w:val="28"/>
          <w:rtl/>
        </w:rPr>
        <w:t xml:space="preserve">الرجوع إلى القرآن </w:t>
      </w:r>
      <w:r w:rsidRPr="009D5706">
        <w:rPr>
          <w:rFonts w:ascii="Simplified Arabic" w:hAnsi="Simplified Arabic" w:cs="Simplified Arabic"/>
          <w:sz w:val="28"/>
          <w:szCs w:val="28"/>
          <w:rtl/>
          <w:lang w:bidi="ar-LB"/>
        </w:rPr>
        <w:t>الكريم</w:t>
      </w:r>
      <w:r w:rsidRPr="009D5706">
        <w:rPr>
          <w:rFonts w:ascii="Simplified Arabic" w:hAnsi="Simplified Arabic" w:cs="Simplified Arabic"/>
          <w:sz w:val="28"/>
          <w:szCs w:val="28"/>
          <w:rtl/>
        </w:rPr>
        <w:t xml:space="preserve"> ومطالعة تعاليم الرسول (ص</w:t>
      </w:r>
      <w:r w:rsidRPr="009D5706">
        <w:rPr>
          <w:rFonts w:ascii="Simplified Arabic" w:hAnsi="Simplified Arabic" w:cs="Simplified Arabic" w:hint="cs"/>
          <w:sz w:val="28"/>
          <w:szCs w:val="28"/>
          <w:rtl/>
        </w:rPr>
        <w:t>لّى الله عليه وآله</w:t>
      </w:r>
      <w:r w:rsidRPr="009D5706">
        <w:rPr>
          <w:rFonts w:ascii="Simplified Arabic" w:hAnsi="Simplified Arabic" w:cs="Simplified Arabic"/>
          <w:sz w:val="28"/>
          <w:szCs w:val="28"/>
          <w:rtl/>
        </w:rPr>
        <w:t>)</w:t>
      </w:r>
    </w:p>
    <w:p w14:paraId="7689D972" w14:textId="77777777" w:rsidR="00454878" w:rsidRDefault="00454878" w:rsidP="00454878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14:paraId="2A2D8652" w14:textId="0CA71914" w:rsidR="00454878" w:rsidRPr="00633FBB" w:rsidRDefault="009D5706" w:rsidP="006C05BE">
      <w:pPr>
        <w:pStyle w:val="ListParagraph"/>
        <w:tabs>
          <w:tab w:val="right" w:pos="90"/>
        </w:tabs>
        <w:bidi/>
        <w:spacing w:after="120" w:line="240" w:lineRule="auto"/>
        <w:ind w:left="180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..................</w:t>
      </w:r>
    </w:p>
    <w:p w14:paraId="5F142277" w14:textId="77777777" w:rsidR="00454878" w:rsidRPr="00B71CAE" w:rsidRDefault="00454878" w:rsidP="00454878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ثالثًا: ال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بحث عن عراقة الحضارة الإسلاميّة</w:t>
      </w:r>
    </w:p>
    <w:p w14:paraId="4DD466CD" w14:textId="7F6F0571" w:rsidR="00454878" w:rsidRPr="009D5706" w:rsidRDefault="00454878" w:rsidP="009D5706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lastRenderedPageBreak/>
        <w:t xml:space="preserve">دعا الإمام </w:t>
      </w:r>
      <w:r>
        <w:rPr>
          <w:rFonts w:ascii="Simplified Arabic" w:hAnsi="Simplified Arabic" w:cs="Simplified Arabic"/>
          <w:sz w:val="28"/>
          <w:szCs w:val="28"/>
          <w:rtl/>
        </w:rPr>
        <w:t>الخامنئيّ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(دام ظلّه) الشباب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إلى البحث عن عراقة الحضارة الإسلاميّة، فقد استطاع الإسلام في سنين معدودةٍ بناء حضارةٍ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عظيمة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، كان لها دورٌ بارز في ازدهار البشريّة. وقد لمع في الإسلام علماء كبار في الرياضيّات والفلك والفيزياء والكيمياء والنبات والطبّ والجغرافيا والتاريخ 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وال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ا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قتصاد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14:paraId="6878A69A" w14:textId="15BA793D" w:rsidR="00454878" w:rsidRPr="00633FBB" w:rsidRDefault="009D5706" w:rsidP="006C05BE">
      <w:pPr>
        <w:pStyle w:val="ListParagraph"/>
        <w:tabs>
          <w:tab w:val="right" w:pos="90"/>
        </w:tabs>
        <w:bidi/>
        <w:spacing w:after="120" w:line="240" w:lineRule="auto"/>
        <w:ind w:left="180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i/>
          <w:iCs/>
          <w:sz w:val="28"/>
          <w:szCs w:val="28"/>
          <w:rtl/>
        </w:rPr>
        <w:t>...................</w:t>
      </w:r>
      <w:r w:rsidR="00454878">
        <w:rPr>
          <w:rFonts w:ascii="Simplified Arabic" w:hAnsi="Simplified Arabic" w:cs="Simplified Arabic" w:hint="cs"/>
          <w:i/>
          <w:iCs/>
          <w:sz w:val="28"/>
          <w:szCs w:val="28"/>
          <w:rtl/>
        </w:rPr>
        <w:t xml:space="preserve"> </w:t>
      </w:r>
    </w:p>
    <w:p w14:paraId="45B03A81" w14:textId="77777777" w:rsidR="00454878" w:rsidRPr="00B71CAE" w:rsidRDefault="00454878" w:rsidP="00454878">
      <w:pPr>
        <w:pStyle w:val="ListParagraph"/>
        <w:bidi/>
        <w:spacing w:after="120" w:line="240" w:lineRule="auto"/>
        <w:ind w:left="540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رابعًا: رفع الحواج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ز العاطفيّة بين الشباب والحقيقة</w:t>
      </w:r>
    </w:p>
    <w:p w14:paraId="14C12E46" w14:textId="77777777" w:rsidR="00454878" w:rsidRDefault="00454878" w:rsidP="00454878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>عم</w:t>
      </w:r>
      <w:r>
        <w:rPr>
          <w:rFonts w:ascii="Simplified Arabic" w:hAnsi="Simplified Arabic" w:cs="Simplified Arabic" w:hint="cs"/>
          <w:sz w:val="28"/>
          <w:szCs w:val="28"/>
          <w:rtl/>
        </w:rPr>
        <w:t>ِ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ل السياسيّون على استغلال المشاعر الإنسانيّة، وخلقوا في النفوس خوفًا وهميًّا تحوّل إلى رهاب ي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قضّ</w:t>
      </w:r>
      <w:r>
        <w:rPr>
          <w:rFonts w:ascii="Simplified Arabic" w:hAnsi="Simplified Arabic" w:cs="Simplified Arabic" w:hint="cs"/>
          <w:sz w:val="28"/>
          <w:szCs w:val="28"/>
          <w:rtl/>
        </w:rPr>
        <w:t>ُ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مضاجع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ين على مصيرهم ومصير أبنائهم. إنّ أسوأ استغلالٍ للإنسان هو استغلال خوفه. ولأجل الخروج من هذا الاستغلال الذي يطال جميع شرائح المجتمع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كانت دعوة الإمام </w:t>
      </w:r>
      <w:r>
        <w:rPr>
          <w:rFonts w:ascii="Simplified Arabic" w:hAnsi="Simplified Arabic" w:cs="Simplified Arabic"/>
          <w:sz w:val="28"/>
          <w:szCs w:val="28"/>
          <w:rtl/>
        </w:rPr>
        <w:t>الخامنئيّ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(دام ظلّه) أن يتحمّل الشباب هذه المسؤولي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ة ويتخطّى هذا الحاجز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</w:rPr>
        <w:t>ف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قال: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«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أطالبكم أل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ا تسمحوا لهم بوضع سدّ عاطفي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وإحساسي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منيع بينكم وبين الواقع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عبر رسم صورة سخيفة كاذبة عن الإسلام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؛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ليسلبوا منكم إمكاني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ة الحكم الموضوعي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ّ»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</w:p>
    <w:p w14:paraId="5218EAE0" w14:textId="77777777" w:rsidR="00454878" w:rsidRDefault="00454878" w:rsidP="00454878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14:paraId="451398E1" w14:textId="086E71DF" w:rsidR="00454878" w:rsidRPr="00633FBB" w:rsidRDefault="009D5706" w:rsidP="006C05BE">
      <w:pPr>
        <w:pStyle w:val="ListParagraph"/>
        <w:tabs>
          <w:tab w:val="right" w:pos="90"/>
        </w:tabs>
        <w:bidi/>
        <w:spacing w:after="120" w:line="240" w:lineRule="auto"/>
        <w:ind w:left="180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...............</w:t>
      </w:r>
    </w:p>
    <w:p w14:paraId="7ED7F3D3" w14:textId="77777777" w:rsidR="00454878" w:rsidRPr="00B71CAE" w:rsidRDefault="00454878" w:rsidP="00454878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خامسًا: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التحرّر من الحدود الذهنيّة المصطن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َ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عة</w:t>
      </w:r>
    </w:p>
    <w:p w14:paraId="3DB1DD17" w14:textId="77777777" w:rsidR="00454878" w:rsidRPr="00B71CAE" w:rsidRDefault="00454878" w:rsidP="00454878">
      <w:pPr>
        <w:pStyle w:val="ListParagraph"/>
        <w:bidi/>
        <w:spacing w:after="120"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تمّ وضع الأذهان في إطارٍ فكريّ محدّد، عزّز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م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ن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قيمة ال</w:t>
      </w:r>
      <w:r>
        <w:rPr>
          <w:rFonts w:ascii="Simplified Arabic" w:hAnsi="Simplified Arabic" w:cs="Simplified Arabic" w:hint="cs"/>
          <w:sz w:val="28"/>
          <w:szCs w:val="28"/>
          <w:rtl/>
        </w:rPr>
        <w:t>«</w:t>
      </w:r>
      <w:r>
        <w:rPr>
          <w:rFonts w:ascii="Simplified Arabic" w:hAnsi="Simplified Arabic" w:cs="Simplified Arabic"/>
          <w:sz w:val="28"/>
          <w:szCs w:val="28"/>
          <w:rtl/>
        </w:rPr>
        <w:t>نحن</w:t>
      </w:r>
      <w:r>
        <w:rPr>
          <w:rFonts w:ascii="Simplified Arabic" w:hAnsi="Simplified Arabic" w:cs="Simplified Arabic" w:hint="cs"/>
          <w:sz w:val="28"/>
          <w:szCs w:val="28"/>
          <w:rtl/>
        </w:rPr>
        <w:t>»؛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أي الغرب المتحضّر،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في مقابل الآخر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؛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أي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الإسلام المتخلّف.</w:t>
      </w:r>
    </w:p>
    <w:p w14:paraId="6B7B8382" w14:textId="77777777" w:rsidR="00454878" w:rsidRPr="00B71CAE" w:rsidRDefault="00454878" w:rsidP="00454878">
      <w:pPr>
        <w:pStyle w:val="ListParagraph"/>
        <w:bidi/>
        <w:spacing w:after="120"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وتعرّف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الإسلام مقدّمةٌ لأجل التحرّر من هذه القيود، وقراءة الآخر على حقيقته.</w:t>
      </w:r>
    </w:p>
    <w:p w14:paraId="7C710F5A" w14:textId="77777777" w:rsidR="00454878" w:rsidRPr="00BA089D" w:rsidRDefault="00454878" w:rsidP="00454878">
      <w:pPr>
        <w:pStyle w:val="ListParagraph"/>
        <w:bidi/>
        <w:spacing w:after="120" w:line="240" w:lineRule="auto"/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>كما أنَّ الحريّة التي أ</w:t>
      </w:r>
      <w:r>
        <w:rPr>
          <w:rFonts w:ascii="Simplified Arabic" w:hAnsi="Simplified Arabic" w:cs="Simplified Arabic" w:hint="cs"/>
          <w:sz w:val="28"/>
          <w:szCs w:val="28"/>
          <w:rtl/>
        </w:rPr>
        <w:t>ُ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عطي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ت للشاب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موهومةٌ بعد أن تمّ تأطير ذهنه بصورة المسلمين المتخ</w:t>
      </w:r>
      <w:r>
        <w:rPr>
          <w:rFonts w:ascii="Simplified Arabic" w:hAnsi="Simplified Arabic" w:cs="Simplified Arabic"/>
          <w:sz w:val="28"/>
          <w:szCs w:val="28"/>
          <w:rtl/>
        </w:rPr>
        <w:t>لّفين النه</w:t>
      </w:r>
      <w:r>
        <w:rPr>
          <w:rFonts w:ascii="Simplified Arabic" w:hAnsi="Simplified Arabic" w:cs="Simplified Arabic" w:hint="cs"/>
          <w:sz w:val="28"/>
          <w:szCs w:val="28"/>
          <w:rtl/>
        </w:rPr>
        <w:t>ِ</w:t>
      </w:r>
      <w:r>
        <w:rPr>
          <w:rFonts w:ascii="Simplified Arabic" w:hAnsi="Simplified Arabic" w:cs="Simplified Arabic"/>
          <w:sz w:val="28"/>
          <w:szCs w:val="28"/>
          <w:rtl/>
        </w:rPr>
        <w:t>مين للقتل وسفك الدماء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ولكن هل الإسلام والمسلمون كذلك؟</w:t>
      </w:r>
    </w:p>
    <w:p w14:paraId="1866FD16" w14:textId="77777777" w:rsidR="00454878" w:rsidRPr="00B71CAE" w:rsidRDefault="00454878" w:rsidP="00454878">
      <w:pPr>
        <w:pStyle w:val="Heading3"/>
        <w:shd w:val="clear" w:color="auto" w:fill="D99594" w:themeFill="accent2" w:themeFillTint="99"/>
        <w:rPr>
          <w:rtl/>
        </w:rPr>
      </w:pPr>
      <w:bookmarkStart w:id="1" w:name="_Toc40712043"/>
      <w:r w:rsidRPr="00B71CAE">
        <w:rPr>
          <w:rtl/>
        </w:rPr>
        <w:t xml:space="preserve">كيف ختم الإمام </w:t>
      </w:r>
      <w:r>
        <w:rPr>
          <w:rtl/>
        </w:rPr>
        <w:t>الخامنئيّ</w:t>
      </w:r>
      <w:r w:rsidRPr="00B71CAE">
        <w:rPr>
          <w:rtl/>
        </w:rPr>
        <w:t xml:space="preserve"> (دام ظلّه) رسالته الأولى؟</w:t>
      </w:r>
      <w:bookmarkEnd w:id="1"/>
    </w:p>
    <w:p w14:paraId="48C96316" w14:textId="516CF3A9" w:rsidR="00454878" w:rsidRPr="00B71CAE" w:rsidRDefault="00454878" w:rsidP="006C05BE">
      <w:pPr>
        <w:pStyle w:val="ListParagraph"/>
        <w:bidi/>
        <w:spacing w:after="120" w:line="240" w:lineRule="auto"/>
        <w:ind w:left="18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i/>
          <w:i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14:paraId="70EB28AB" w14:textId="488ECD0C" w:rsidR="00454878" w:rsidRPr="00366732" w:rsidRDefault="00454878" w:rsidP="006C05BE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قال الإمام</w:t>
      </w:r>
      <w:r w:rsidR="005923D1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الخامنئيّ (دام ظلّه): </w:t>
      </w:r>
      <w:r>
        <w:rPr>
          <w:rFonts w:ascii="Simplified Arabic" w:hAnsi="Simplified Arabic" w:cs="Simplified Arabic" w:hint="cs"/>
          <w:sz w:val="28"/>
          <w:szCs w:val="28"/>
          <w:rtl/>
        </w:rPr>
        <w:t>«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>إنّ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َ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سعي</w:t>
      </w:r>
      <w:r w:rsidRPr="00D114A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َ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>كم لمعرفة الأجوبة ع</w:t>
      </w:r>
      <w:r w:rsidRPr="00D114A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هذه التساؤلات يشكل فرصة سانحة لكشف الحقائق الجديدة أمامكم</w:t>
      </w:r>
      <w:r w:rsidRPr="00D114A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وعليه</w:t>
      </w:r>
      <w:r w:rsidRPr="00D114A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يجب أن لا تفوّتوا هذه الفرصة للوصول إلى الفهم الصحيح ودرك الواقع دون حكم مسبق</w:t>
      </w:r>
      <w:r w:rsidRPr="00D114A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ولعلّه من آثار تحمّلكم هذه المسؤولي</w:t>
      </w:r>
      <w:r w:rsidRPr="00D114A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>ة تجاه الواقع، أن تقوم الأجيال الآتية بتقييم هذه الفترة من تاريخ التعامل الغربيّ مع الإسلام، بألمٍ أقل</w:t>
      </w:r>
      <w:r w:rsidRPr="00D114A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زخماً</w:t>
      </w:r>
      <w:r w:rsidRPr="00D114A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D114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ووجدانٍ أكثر اطمئناناً</w:t>
      </w:r>
      <w:r>
        <w:rPr>
          <w:rFonts w:ascii="Simplified Arabic" w:hAnsi="Simplified Arabic" w:cs="Simplified Arabic" w:hint="cs"/>
          <w:sz w:val="28"/>
          <w:szCs w:val="28"/>
          <w:rtl/>
        </w:rPr>
        <w:t>»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.</w:t>
      </w:r>
    </w:p>
    <w:p w14:paraId="0884149F" w14:textId="1D1AB7DE" w:rsidR="00454878" w:rsidRDefault="00454878" w:rsidP="00454878">
      <w:pPr>
        <w:pStyle w:val="Heading3"/>
        <w:shd w:val="clear" w:color="auto" w:fill="D99594" w:themeFill="accent2" w:themeFillTint="99"/>
        <w:rPr>
          <w:lang w:bidi="ar-LB"/>
        </w:rPr>
      </w:pPr>
      <w:bookmarkStart w:id="2" w:name="_Toc40712044"/>
      <w:r w:rsidRPr="00B71CAE">
        <w:rPr>
          <w:rtl/>
        </w:rPr>
        <w:lastRenderedPageBreak/>
        <w:t xml:space="preserve">أصداء </w:t>
      </w:r>
      <w:r w:rsidRPr="00B71CAE">
        <w:rPr>
          <w:rtl/>
          <w:lang w:bidi="ar-LB"/>
        </w:rPr>
        <w:t>الرسالة</w:t>
      </w:r>
      <w:bookmarkEnd w:id="2"/>
      <w:r w:rsidR="00A31EEF">
        <w:rPr>
          <w:rFonts w:hint="cs"/>
          <w:rtl/>
          <w:lang w:bidi="ar-LB"/>
        </w:rPr>
        <w:t>؛</w:t>
      </w:r>
      <w:r w:rsidR="00A31EEF" w:rsidRPr="00A31EEF">
        <w:rPr>
          <w:rtl/>
        </w:rPr>
        <w:t xml:space="preserve"> </w:t>
      </w:r>
      <w:r w:rsidR="00A31EEF" w:rsidRPr="00B71CAE">
        <w:rPr>
          <w:rtl/>
        </w:rPr>
        <w:t xml:space="preserve">ردود الفعل </w:t>
      </w:r>
      <w:r w:rsidR="00A31EEF" w:rsidRPr="00B71CAE">
        <w:rPr>
          <w:rtl/>
          <w:lang w:bidi="ar-LB"/>
        </w:rPr>
        <w:t>العالميّة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31EEF" w14:paraId="5EE0CBC2" w14:textId="77777777" w:rsidTr="00A31EEF">
        <w:tc>
          <w:tcPr>
            <w:tcW w:w="2337" w:type="dxa"/>
          </w:tcPr>
          <w:p w14:paraId="130390BA" w14:textId="70F5A924" w:rsidR="00A31EEF" w:rsidRDefault="00A31EEF" w:rsidP="00454878">
            <w:pPr>
              <w:spacing w:after="120"/>
              <w:jc w:val="both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337" w:type="dxa"/>
          </w:tcPr>
          <w:p w14:paraId="0AD3EF30" w14:textId="1B66B7DA" w:rsidR="00A31EEF" w:rsidRDefault="00A31EEF" w:rsidP="00454878">
            <w:pPr>
              <w:spacing w:after="120"/>
              <w:jc w:val="both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338" w:type="dxa"/>
          </w:tcPr>
          <w:p w14:paraId="7F8BC014" w14:textId="4EA7DDB7" w:rsidR="00A31EEF" w:rsidRDefault="00A31EEF" w:rsidP="00454878">
            <w:pPr>
              <w:spacing w:after="120"/>
              <w:jc w:val="both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338" w:type="dxa"/>
          </w:tcPr>
          <w:p w14:paraId="2F54AF96" w14:textId="18F1A62D" w:rsidR="00A31EEF" w:rsidRDefault="00A31EEF" w:rsidP="00454878">
            <w:pPr>
              <w:spacing w:after="120"/>
              <w:jc w:val="both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</w:tr>
    </w:tbl>
    <w:p w14:paraId="57982895" w14:textId="0980C705" w:rsidR="00A31EEF" w:rsidRDefault="00A31EEF" w:rsidP="00454878">
      <w:pPr>
        <w:spacing w:after="120"/>
        <w:jc w:val="both"/>
        <w:rPr>
          <w:rtl/>
        </w:rPr>
      </w:pPr>
    </w:p>
    <w:p w14:paraId="7D4577E4" w14:textId="77777777" w:rsidR="00454878" w:rsidRPr="00B71CAE" w:rsidRDefault="00454878" w:rsidP="00454878">
      <w:pPr>
        <w:pStyle w:val="ListParagraph"/>
        <w:numPr>
          <w:ilvl w:val="0"/>
          <w:numId w:val="5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لاقت الرسالة ردود فعلٍ إيجابيّة حول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مضامينها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، وكان لها أثرٌ في تخفيف حدّة التوتر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والتعصّب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.</w:t>
      </w:r>
    </w:p>
    <w:p w14:paraId="6D155D6A" w14:textId="77777777" w:rsidR="00454878" w:rsidRPr="00B71CAE" w:rsidRDefault="00454878" w:rsidP="00454878">
      <w:pPr>
        <w:pStyle w:val="ListParagraph"/>
        <w:numPr>
          <w:ilvl w:val="0"/>
          <w:numId w:val="5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أبدى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الأسقف الأميركيّ </w:t>
      </w:r>
      <w:r>
        <w:rPr>
          <w:rFonts w:ascii="Simplified Arabic" w:hAnsi="Simplified Arabic" w:cs="Simplified Arabic" w:hint="cs"/>
          <w:sz w:val="28"/>
          <w:szCs w:val="28"/>
          <w:rtl/>
        </w:rPr>
        <w:t>«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جون بريسون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تشين</w:t>
      </w:r>
      <w:r>
        <w:rPr>
          <w:rFonts w:ascii="Simplified Arabic" w:hAnsi="Simplified Arabic" w:cs="Simplified Arabic" w:hint="cs"/>
          <w:sz w:val="28"/>
          <w:szCs w:val="28"/>
          <w:rtl/>
        </w:rPr>
        <w:t>»</w:t>
      </w:r>
      <w:r>
        <w:rPr>
          <w:rStyle w:val="FootnoteReference"/>
          <w:rFonts w:hint="cs"/>
          <w:rtl/>
        </w:rPr>
        <w:t xml:space="preserve"> 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إعجابه برسالة </w:t>
      </w:r>
      <w:r>
        <w:rPr>
          <w:rFonts w:ascii="Simplified Arabic" w:hAnsi="Simplified Arabic" w:cs="Simplified Arabic"/>
          <w:sz w:val="28"/>
          <w:szCs w:val="28"/>
          <w:rtl/>
        </w:rPr>
        <w:t>الإمام الخامنئيّ (دام ظلّه)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الإسلاميّة، وقال</w:t>
      </w:r>
      <w:r>
        <w:rPr>
          <w:rFonts w:ascii="Simplified Arabic" w:hAnsi="Simplified Arabic" w:cs="Simplified Arabic" w:hint="cs"/>
          <w:sz w:val="28"/>
          <w:szCs w:val="28"/>
          <w:rtl/>
        </w:rPr>
        <w:t>: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إنّ الرسالة جاءت في الوقت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المناسب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، وت</w:t>
      </w:r>
      <w:r>
        <w:rPr>
          <w:rFonts w:ascii="Simplified Arabic" w:hAnsi="Simplified Arabic" w:cs="Simplified Arabic" w:hint="cs"/>
          <w:sz w:val="28"/>
          <w:szCs w:val="28"/>
          <w:rtl/>
        </w:rPr>
        <w:t>ُ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عدّ تحد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يًا لنا جميعًا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وليس للشباب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فحسب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وقال</w:t>
      </w:r>
      <w:r>
        <w:rPr>
          <w:rFonts w:ascii="Simplified Arabic" w:hAnsi="Simplified Arabic" w:cs="Simplified Arabic" w:hint="cs"/>
          <w:sz w:val="28"/>
          <w:szCs w:val="28"/>
          <w:rtl/>
        </w:rPr>
        <w:t>: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إنّ هذه الرسالة ساهمت في نشر فكرة التسامح والاعتدال وق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بول الآخرين من مختلف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الأديان</w:t>
      </w:r>
      <w:r>
        <w:rPr>
          <w:rStyle w:val="FootnoteReference"/>
          <w:rFonts w:hint="cs"/>
          <w:rtl/>
        </w:rPr>
        <w:t xml:space="preserve">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.</w:t>
      </w:r>
    </w:p>
    <w:p w14:paraId="67AD9887" w14:textId="77777777" w:rsidR="00454878" w:rsidRPr="00B71CAE" w:rsidRDefault="00454878" w:rsidP="00454878">
      <w:pPr>
        <w:pStyle w:val="ListParagraph"/>
        <w:numPr>
          <w:ilvl w:val="0"/>
          <w:numId w:val="5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القس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الأستراليّ الأب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"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ديفيد سميث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" قال بأنّ رسالة </w:t>
      </w:r>
      <w:r>
        <w:rPr>
          <w:rFonts w:ascii="Simplified Arabic" w:hAnsi="Simplified Arabic" w:cs="Simplified Arabic"/>
          <w:sz w:val="28"/>
          <w:szCs w:val="28"/>
          <w:rtl/>
        </w:rPr>
        <w:t>الإمام الخامنئيّ (دام ظلّه)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الإسلاميّة تحمل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معاني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الأبوّة الإنسانيّة والمنطقيّة لشباب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الغرب</w:t>
      </w:r>
      <w:r>
        <w:rPr>
          <w:rStyle w:val="FootnoteReference"/>
          <w:rFonts w:hint="cs"/>
          <w:rtl/>
        </w:rPr>
        <w:t xml:space="preserve"> 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.</w:t>
      </w:r>
    </w:p>
    <w:p w14:paraId="09C157FA" w14:textId="77777777" w:rsidR="00454878" w:rsidRDefault="00454878" w:rsidP="00454878">
      <w:pPr>
        <w:pStyle w:val="ListParagraph"/>
        <w:numPr>
          <w:ilvl w:val="0"/>
          <w:numId w:val="5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اعتبرها موقع </w:t>
      </w:r>
      <w:r>
        <w:rPr>
          <w:rFonts w:ascii="Simplified Arabic" w:hAnsi="Simplified Arabic" w:cs="Simplified Arabic" w:hint="cs"/>
          <w:sz w:val="28"/>
          <w:szCs w:val="28"/>
          <w:rtl/>
        </w:rPr>
        <w:t>«</w:t>
      </w:r>
      <w:r>
        <w:rPr>
          <w:rFonts w:ascii="Simplified Arabic" w:hAnsi="Simplified Arabic" w:cs="Simplified Arabic"/>
          <w:sz w:val="28"/>
          <w:szCs w:val="28"/>
          <w:rtl/>
        </w:rPr>
        <w:t>المانيتور</w:t>
      </w:r>
      <w:r>
        <w:rPr>
          <w:rFonts w:ascii="Simplified Arabic" w:hAnsi="Simplified Arabic" w:cs="Simplified Arabic" w:hint="cs"/>
          <w:sz w:val="28"/>
          <w:szCs w:val="28"/>
          <w:rtl/>
        </w:rPr>
        <w:t>»</w:t>
      </w:r>
      <w:r>
        <w:rPr>
          <w:rStyle w:val="FootnoteReference"/>
          <w:rFonts w:hint="cs"/>
          <w:rtl/>
        </w:rPr>
        <w:t xml:space="preserve"> 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ال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أميركيّ نهجًا جديدًا </w:t>
      </w:r>
      <w:r>
        <w:rPr>
          <w:rFonts w:ascii="Simplified Arabic" w:hAnsi="Simplified Arabic" w:cs="Simplified Arabic" w:hint="cs"/>
          <w:sz w:val="28"/>
          <w:szCs w:val="28"/>
          <w:rtl/>
        </w:rPr>
        <w:t>في إ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يجاد علاقاتٍ مع الشباب وقادة المستقبل للدول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ة ولمواجهة الإرهاب</w:t>
      </w:r>
      <w:r>
        <w:rPr>
          <w:rStyle w:val="FootnoteReference"/>
          <w:rFonts w:hint="cs"/>
          <w:rtl/>
        </w:rPr>
        <w:t xml:space="preserve"> 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.</w:t>
      </w:r>
    </w:p>
    <w:p w14:paraId="5880C862" w14:textId="104FBFB1" w:rsidR="00454878" w:rsidRPr="00B71CAE" w:rsidRDefault="00A31EEF" w:rsidP="00A31EEF">
      <w:pPr>
        <w:pStyle w:val="Heading3"/>
        <w:shd w:val="clear" w:color="auto" w:fill="D99594" w:themeFill="accent2" w:themeFillTint="99"/>
        <w:rPr>
          <w:lang w:bidi="ar-LB"/>
        </w:rPr>
      </w:pPr>
      <w:r w:rsidRPr="00B71CAE">
        <w:rPr>
          <w:rtl/>
        </w:rPr>
        <w:t xml:space="preserve">أصداء </w:t>
      </w:r>
      <w:r w:rsidRPr="00B71CAE">
        <w:rPr>
          <w:rtl/>
          <w:lang w:bidi="ar-LB"/>
        </w:rPr>
        <w:t>الرسالة</w:t>
      </w:r>
      <w:r>
        <w:rPr>
          <w:rFonts w:hint="cs"/>
          <w:rtl/>
          <w:lang w:bidi="ar-LB"/>
        </w:rPr>
        <w:t>؛</w:t>
      </w:r>
      <w:r w:rsidRPr="00A31EEF">
        <w:rPr>
          <w:rtl/>
        </w:rPr>
        <w:t xml:space="preserve"> </w:t>
      </w:r>
      <w:bookmarkStart w:id="3" w:name="_GoBack"/>
      <w:bookmarkEnd w:id="3"/>
      <w:r w:rsidR="00454878" w:rsidRPr="00B71CAE">
        <w:rPr>
          <w:rtl/>
        </w:rPr>
        <w:t xml:space="preserve">ردّة فعل الشباب </w:t>
      </w:r>
      <w:r w:rsidR="00454878">
        <w:rPr>
          <w:rtl/>
        </w:rPr>
        <w:t>الغربيّ تجاه الرسالة</w:t>
      </w:r>
    </w:p>
    <w:p w14:paraId="5F944153" w14:textId="295D30A9" w:rsidR="00454878" w:rsidRPr="00B71CAE" w:rsidRDefault="00454878" w:rsidP="00454878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>إن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أكثر من 50 مليون نسمة قر</w:t>
      </w:r>
      <w:r>
        <w:rPr>
          <w:rFonts w:ascii="Simplified Arabic" w:hAnsi="Simplified Arabic" w:cs="Simplified Arabic" w:hint="cs"/>
          <w:sz w:val="28"/>
          <w:szCs w:val="28"/>
          <w:rtl/>
        </w:rPr>
        <w:t>ؤ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وا رسالة </w:t>
      </w:r>
      <w:r>
        <w:rPr>
          <w:rFonts w:ascii="Simplified Arabic" w:hAnsi="Simplified Arabic" w:cs="Simplified Arabic"/>
          <w:sz w:val="28"/>
          <w:szCs w:val="28"/>
          <w:rtl/>
        </w:rPr>
        <w:t>الإمام الخامنئيّ (دام ظلّه)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خلال </w:t>
      </w:r>
      <w:r>
        <w:rPr>
          <w:rFonts w:ascii="Simplified Arabic" w:hAnsi="Simplified Arabic" w:cs="Simplified Arabic" w:hint="cs"/>
          <w:sz w:val="28"/>
          <w:szCs w:val="28"/>
          <w:rtl/>
        </w:rPr>
        <w:t>ثلاثة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أي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ام</w:t>
      </w:r>
      <w:r>
        <w:rPr>
          <w:rFonts w:ascii="Simplified Arabic" w:hAnsi="Simplified Arabic" w:cs="Simplified Arabic" w:hint="cs"/>
          <w:sz w:val="28"/>
          <w:szCs w:val="28"/>
          <w:rtl/>
        </w:rPr>
        <w:t>ٍ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فقط، وقد أظهر العديد من القرّاء</w:t>
      </w:r>
      <w:r w:rsidR="006C05BE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ين في قسم التعليقات وجهة نظرهم، وفتحت هذه الرسالة أبوابًا للنقاش على أكثر من صعيد.</w:t>
      </w:r>
    </w:p>
    <w:p w14:paraId="559AF24E" w14:textId="77777777" w:rsidR="00454878" w:rsidRDefault="00454878" w:rsidP="00454878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>وأثارت الكثير من ردود الفعل، ممّا جعل من اللازم إتباعها برسالةٍ تستكمل الأفكار التي وردت فيها.</w:t>
      </w:r>
    </w:p>
    <w:p w14:paraId="344E7C6B" w14:textId="77777777" w:rsidR="00AF27D1" w:rsidRPr="00454878" w:rsidRDefault="00AF27D1" w:rsidP="00454878"/>
    <w:sectPr w:rsidR="00AF27D1" w:rsidRPr="00454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11E70" w14:textId="77777777" w:rsidR="007315D4" w:rsidRDefault="007315D4" w:rsidP="00AA6C51">
      <w:r>
        <w:separator/>
      </w:r>
    </w:p>
  </w:endnote>
  <w:endnote w:type="continuationSeparator" w:id="0">
    <w:p w14:paraId="63AA3FC7" w14:textId="77777777" w:rsidR="007315D4" w:rsidRDefault="007315D4" w:rsidP="00AA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A9AB6" w14:textId="77777777" w:rsidR="007315D4" w:rsidRDefault="007315D4" w:rsidP="00AA6C51">
      <w:r>
        <w:separator/>
      </w:r>
    </w:p>
  </w:footnote>
  <w:footnote w:type="continuationSeparator" w:id="0">
    <w:p w14:paraId="441930DA" w14:textId="77777777" w:rsidR="007315D4" w:rsidRDefault="007315D4" w:rsidP="00AA6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141F4"/>
    <w:multiLevelType w:val="hybridMultilevel"/>
    <w:tmpl w:val="97865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4611C"/>
    <w:multiLevelType w:val="hybridMultilevel"/>
    <w:tmpl w:val="BD32CBF4"/>
    <w:lvl w:ilvl="0" w:tplc="C5D2BD8E">
      <w:start w:val="1"/>
      <w:numFmt w:val="decimal"/>
      <w:lvlText w:val="%1."/>
      <w:lvlJc w:val="left"/>
      <w:pPr>
        <w:ind w:left="720" w:hanging="360"/>
      </w:pPr>
      <w:rPr>
        <w:rFonts w:ascii="Simplified Arabic" w:eastAsia="Calibri" w:hAnsi="Simplified Arabic" w:cs="Simplified Arabic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20AF0"/>
    <w:multiLevelType w:val="hybridMultilevel"/>
    <w:tmpl w:val="F46C5D2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B7E0679"/>
    <w:multiLevelType w:val="hybridMultilevel"/>
    <w:tmpl w:val="106EC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D3159"/>
    <w:multiLevelType w:val="hybridMultilevel"/>
    <w:tmpl w:val="CD3616CC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5D"/>
    <w:rsid w:val="0008247D"/>
    <w:rsid w:val="00323295"/>
    <w:rsid w:val="003F140A"/>
    <w:rsid w:val="00454878"/>
    <w:rsid w:val="00495FB5"/>
    <w:rsid w:val="00531E79"/>
    <w:rsid w:val="00566AD4"/>
    <w:rsid w:val="005923D1"/>
    <w:rsid w:val="00597329"/>
    <w:rsid w:val="005D5BB3"/>
    <w:rsid w:val="00600E5D"/>
    <w:rsid w:val="006C05BE"/>
    <w:rsid w:val="007315D4"/>
    <w:rsid w:val="00820D20"/>
    <w:rsid w:val="009D5706"/>
    <w:rsid w:val="00A31EEF"/>
    <w:rsid w:val="00AA6C51"/>
    <w:rsid w:val="00AF27D1"/>
    <w:rsid w:val="00B55BFE"/>
    <w:rsid w:val="00C20BFB"/>
    <w:rsid w:val="00C4453E"/>
    <w:rsid w:val="00C50AF2"/>
    <w:rsid w:val="00D80873"/>
    <w:rsid w:val="00EF0041"/>
    <w:rsid w:val="00F31171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592C0"/>
  <w15:docId w15:val="{F5269A41-B369-4C33-AECC-19FABCB0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C51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AA6C51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AA6C51"/>
    <w:pPr>
      <w:keepNext/>
      <w:shd w:val="clear" w:color="auto" w:fill="B2A1C7"/>
      <w:jc w:val="center"/>
      <w:outlineLvl w:val="1"/>
    </w:pPr>
    <w:rPr>
      <w:b/>
      <w:bCs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A6C51"/>
    <w:pPr>
      <w:keepNext/>
      <w:shd w:val="clear" w:color="auto" w:fill="B2A1C7"/>
      <w:jc w:val="center"/>
      <w:outlineLvl w:val="2"/>
    </w:pPr>
    <w:rPr>
      <w:b/>
      <w:bCs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autoRedefine/>
    <w:qFormat/>
    <w:rsid w:val="00AA6C51"/>
    <w:pPr>
      <w:keepNext/>
      <w:ind w:left="360"/>
      <w:jc w:val="center"/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AA6C51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AA6C51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AA6C51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AA6C51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AA6C51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C51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AA6C51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3Char">
    <w:name w:val="Heading 3 Char"/>
    <w:basedOn w:val="DefaultParagraphFont"/>
    <w:link w:val="Heading3"/>
    <w:rsid w:val="00AA6C51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4Char">
    <w:name w:val="Heading 4 Char"/>
    <w:basedOn w:val="DefaultParagraphFont"/>
    <w:link w:val="Heading4"/>
    <w:rsid w:val="00AA6C51"/>
    <w:rPr>
      <w:rFonts w:ascii="Simplified Arabic" w:eastAsia="Times New Roman" w:hAnsi="Simplified Arabic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AA6C51"/>
    <w:rPr>
      <w:rFonts w:ascii="Simplified Arabic" w:eastAsia="Times New Roman" w:hAnsi="Simplified Arabic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AA6C51"/>
    <w:rPr>
      <w:rFonts w:ascii="Simplified Arabic" w:eastAsia="Times New Roman" w:hAnsi="Simplified Arabic" w:cs="Simplified Arabic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AA6C51"/>
    <w:rPr>
      <w:rFonts w:ascii="Simplified Arabic" w:eastAsia="Times New Roman" w:hAnsi="Simplified Arabic" w:cs="Simplified Arabic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AA6C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A6C51"/>
    <w:rPr>
      <w:rFonts w:ascii="Simplified Arabic" w:eastAsia="Times New Roman" w:hAnsi="Simplified Arabic" w:cs="Simplified Arabic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AA6C51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AA6C51"/>
    <w:rPr>
      <w:rFonts w:ascii="Simplified Arabic" w:eastAsia="Times New Roman" w:hAnsi="Simplified Arabic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AA6C51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AA6C51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AA6C51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AA6C51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character" w:styleId="PageNumber">
    <w:name w:val="page number"/>
    <w:basedOn w:val="DefaultParagraphFont"/>
    <w:rsid w:val="00AA6C51"/>
  </w:style>
  <w:style w:type="paragraph" w:styleId="Header">
    <w:name w:val="header"/>
    <w:basedOn w:val="Normal"/>
    <w:link w:val="HeaderChar"/>
    <w:uiPriority w:val="99"/>
    <w:rsid w:val="00AA6C51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AA6C51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paragraph" w:styleId="TOC1">
    <w:name w:val="toc 1"/>
    <w:basedOn w:val="Normal"/>
    <w:next w:val="Normal"/>
    <w:autoRedefine/>
    <w:uiPriority w:val="39"/>
    <w:rsid w:val="00AA6C51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rsid w:val="00AA6C51"/>
    <w:pPr>
      <w:shd w:val="clear" w:color="auto" w:fill="CCC0D9"/>
      <w:tabs>
        <w:tab w:val="right" w:leader="dot" w:pos="10528"/>
      </w:tabs>
      <w:spacing w:after="12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rsid w:val="00AA6C51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uiPriority w:val="39"/>
    <w:rsid w:val="00AA6C51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uiPriority w:val="39"/>
    <w:rsid w:val="00AA6C51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uiPriority w:val="39"/>
    <w:rsid w:val="00AA6C51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uiPriority w:val="39"/>
    <w:rsid w:val="00AA6C51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uiPriority w:val="39"/>
    <w:rsid w:val="00AA6C51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uiPriority w:val="39"/>
    <w:rsid w:val="00AA6C51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AA6C51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AA6C51"/>
    <w:rPr>
      <w:sz w:val="44"/>
      <w:szCs w:val="44"/>
    </w:rPr>
  </w:style>
  <w:style w:type="paragraph" w:styleId="BodyText3">
    <w:name w:val="Body Text 3"/>
    <w:basedOn w:val="Normal"/>
    <w:link w:val="BodyText3Char"/>
    <w:rsid w:val="00AA6C51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AA6C51"/>
    <w:rPr>
      <w:rFonts w:ascii="Simplified Arabic" w:eastAsia="Times New Roman" w:hAnsi="Simplified Arabic" w:cs="Simplified Arabic"/>
      <w:sz w:val="40"/>
      <w:szCs w:val="40"/>
      <w:lang w:eastAsia="ar-SA"/>
    </w:rPr>
  </w:style>
  <w:style w:type="character" w:styleId="FollowedHyperlink">
    <w:name w:val="FollowedHyperlink"/>
    <w:rsid w:val="00AA6C51"/>
    <w:rPr>
      <w:color w:val="800080"/>
      <w:u w:val="single"/>
    </w:rPr>
  </w:style>
  <w:style w:type="paragraph" w:styleId="BlockText">
    <w:name w:val="Block Text"/>
    <w:basedOn w:val="Normal"/>
    <w:rsid w:val="00AA6C51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AA6C51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6C51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rsid w:val="00AA6C51"/>
    <w:rPr>
      <w:vertAlign w:val="superscript"/>
    </w:rPr>
  </w:style>
  <w:style w:type="paragraph" w:customStyle="1" w:styleId="Default">
    <w:name w:val="Default"/>
    <w:rsid w:val="00AA6C51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AA6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A6C5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AA6C51"/>
    <w:pPr>
      <w:bidi w:val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C51"/>
    <w:rPr>
      <w:rFonts w:ascii="Simplified Arabic" w:eastAsia="Times New Roman" w:hAnsi="Simplified Arabic" w:cs="Simplified Arabic"/>
      <w:sz w:val="20"/>
      <w:szCs w:val="20"/>
      <w:lang w:val="x-none" w:eastAsia="x-none"/>
    </w:rPr>
  </w:style>
  <w:style w:type="character" w:styleId="CommentReference">
    <w:name w:val="annotation reference"/>
    <w:uiPriority w:val="99"/>
    <w:unhideWhenUsed/>
    <w:rsid w:val="00AA6C51"/>
    <w:rPr>
      <w:sz w:val="16"/>
      <w:szCs w:val="16"/>
    </w:rPr>
  </w:style>
  <w:style w:type="paragraph" w:styleId="BalloonText">
    <w:name w:val="Balloon Text"/>
    <w:basedOn w:val="Normal"/>
    <w:link w:val="BalloonTextChar"/>
    <w:rsid w:val="00AA6C51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basedOn w:val="DefaultParagraphFont"/>
    <w:link w:val="BalloonText"/>
    <w:rsid w:val="00AA6C51"/>
    <w:rPr>
      <w:rFonts w:ascii="Segoe UI" w:eastAsia="Times New Roman" w:hAnsi="Segoe UI" w:cs="Simplified Arabic"/>
      <w:sz w:val="18"/>
      <w:szCs w:val="18"/>
      <w:lang w:val="x-none" w:eastAsia="ar-SA"/>
    </w:rPr>
  </w:style>
  <w:style w:type="character" w:styleId="Emphasis">
    <w:name w:val="Emphasis"/>
    <w:qFormat/>
    <w:rsid w:val="00AA6C51"/>
    <w:rPr>
      <w:i/>
      <w:iCs/>
    </w:rPr>
  </w:style>
  <w:style w:type="paragraph" w:styleId="NormalWeb">
    <w:name w:val="Normal (Web)"/>
    <w:basedOn w:val="Normal"/>
    <w:uiPriority w:val="99"/>
    <w:unhideWhenUsed/>
    <w:rsid w:val="00AA6C51"/>
    <w:pPr>
      <w:bidi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uiPriority w:val="22"/>
    <w:qFormat/>
    <w:rsid w:val="00AA6C51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6C51"/>
    <w:pPr>
      <w:keepLines/>
      <w:shd w:val="clear" w:color="auto" w:fill="auto"/>
      <w:bidi w:val="0"/>
      <w:spacing w:before="480" w:line="276" w:lineRule="auto"/>
      <w:jc w:val="left"/>
      <w:outlineLvl w:val="9"/>
    </w:pPr>
    <w:rPr>
      <w:rFonts w:ascii="Cambria" w:eastAsia="MS Gothic" w:hAnsi="Cambria" w:cs="Times New Roman"/>
      <w:noProof w:val="0"/>
      <w:color w:val="365F91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8</cp:revision>
  <dcterms:created xsi:type="dcterms:W3CDTF">2021-07-04T11:48:00Z</dcterms:created>
  <dcterms:modified xsi:type="dcterms:W3CDTF">2023-04-20T09:03:00Z</dcterms:modified>
</cp:coreProperties>
</file>